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65" w:rsidRDefault="00805F65" w:rsidP="00CF2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CF262E" w:rsidRPr="00CF262E" w:rsidRDefault="00CF262E" w:rsidP="00CF2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262E">
        <w:rPr>
          <w:rFonts w:ascii="Times New Roman" w:hAnsi="Times New Roman" w:cs="Times New Roman"/>
          <w:b/>
          <w:i/>
          <w:sz w:val="24"/>
          <w:szCs w:val="24"/>
          <w:u w:val="single"/>
        </w:rPr>
        <w:t>Список документов для комплекта «</w:t>
      </w:r>
      <w:proofErr w:type="spellStart"/>
      <w:r w:rsidR="00AA5A80">
        <w:rPr>
          <w:rFonts w:ascii="Times New Roman" w:hAnsi="Times New Roman" w:cs="Times New Roman"/>
          <w:b/>
          <w:i/>
          <w:sz w:val="24"/>
          <w:szCs w:val="24"/>
          <w:u w:val="single"/>
        </w:rPr>
        <w:t>Техэксперт</w:t>
      </w:r>
      <w:proofErr w:type="spellEnd"/>
      <w:r w:rsidR="00AA5A80">
        <w:rPr>
          <w:rFonts w:ascii="Times New Roman" w:hAnsi="Times New Roman" w:cs="Times New Roman"/>
          <w:b/>
          <w:i/>
          <w:sz w:val="24"/>
          <w:szCs w:val="24"/>
          <w:u w:val="single"/>
        </w:rPr>
        <w:t>: Медицинская промышленность. Фармацевтика</w:t>
      </w:r>
      <w:r w:rsidRPr="00CF262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за </w:t>
      </w:r>
      <w:r w:rsidR="00236520">
        <w:rPr>
          <w:rFonts w:ascii="Times New Roman" w:hAnsi="Times New Roman" w:cs="Times New Roman"/>
          <w:b/>
          <w:i/>
          <w:sz w:val="24"/>
          <w:szCs w:val="24"/>
          <w:u w:val="single"/>
        </w:rPr>
        <w:t>октябрь</w:t>
      </w:r>
    </w:p>
    <w:p w:rsidR="00CF262E" w:rsidRPr="00CF262E" w:rsidRDefault="00CF262E" w:rsidP="00CF2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259D" w:rsidRDefault="0005259D" w:rsidP="00CF2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</w:t>
      </w:r>
      <w:r w:rsidRPr="00CF262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CF262E" w:rsidRPr="00CF262E" w:rsidRDefault="00CF262E" w:rsidP="00CF2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262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49 документов. </w:t>
      </w:r>
      <w:proofErr w:type="gramStart"/>
      <w:r w:rsidRPr="00CF262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CF262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</w:t>
      </w:r>
    </w:p>
    <w:p w:rsidR="00CF262E" w:rsidRPr="00CF262E" w:rsidRDefault="00CF262E" w:rsidP="00CF26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14C3" w:rsidRPr="00CF262E" w:rsidRDefault="00CF262E" w:rsidP="00CF26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62E">
        <w:rPr>
          <w:rFonts w:ascii="Times New Roman" w:hAnsi="Times New Roman" w:cs="Times New Roman"/>
          <w:color w:val="000000"/>
          <w:sz w:val="24"/>
          <w:szCs w:val="24"/>
        </w:rPr>
        <w:t xml:space="preserve">Решение Совета ЕЭК </w:t>
      </w:r>
      <w:hyperlink r:id="rId7" w:tooltip="&quot;О внесении изменений в некоторые решения Совета Евразийской экономической комиссии в части маркировки ...&quot;&#10;Решение Совета ЕЭК от 23.09.2022 N 141&#10;Статус: действует с 07.10.2022" w:history="1">
        <w:r w:rsidRPr="00CF262E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23.09.2022 N 141</w:t>
        </w:r>
      </w:hyperlink>
      <w:r w:rsidRPr="00CF262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D14C3" w:rsidRPr="00CF262E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некоторые решения Совета Евразийской экономической комиссии в части маркировки лекарственных сре</w:t>
      </w:r>
      <w:proofErr w:type="gramStart"/>
      <w:r w:rsidR="00ED14C3" w:rsidRPr="00CF262E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="00ED14C3" w:rsidRPr="00CF262E">
        <w:rPr>
          <w:rFonts w:ascii="Times New Roman" w:hAnsi="Times New Roman" w:cs="Times New Roman"/>
          <w:color w:val="000000"/>
          <w:sz w:val="24"/>
          <w:szCs w:val="24"/>
        </w:rPr>
        <w:t>я медицинского применения и ветеринарных лекарственных средств</w:t>
      </w:r>
      <w:r w:rsidRPr="00CF262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F262E" w:rsidRPr="00CF262E" w:rsidRDefault="00CF262E" w:rsidP="00CF26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14C3" w:rsidRPr="00CF262E" w:rsidRDefault="00CF262E" w:rsidP="00CF26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62E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Минздрава России </w:t>
      </w:r>
      <w:hyperlink r:id="rId8" w:tooltip="&quot;О внесении изменений в Порядок приостановления применения лекарственного препарата для медицинского ...&quot;&#10;Приказ Минздрава России от 15.09.2022 N 615н&#10;Статус: действует с 11.10.2022" w:history="1">
        <w:r w:rsidRPr="00CF262E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15.09.2022 N 615н</w:t>
        </w:r>
      </w:hyperlink>
      <w:r w:rsidRPr="00CF262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D14C3" w:rsidRPr="00CF262E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Порядок приостановления применения лекарственного препарата для медицинского применения, утвержденный приказом Министерства здравоохранения Российской Федерации </w:t>
      </w:r>
      <w:hyperlink r:id="rId9" w:tooltip="&quot;Об утверждении Порядка приостановления применения лекарственного препарата для медицинского применения (с изменениями на 15 сентября 2022 года)&quot;&#10;Приказ Минздрава России от 14.11.2018 N 777н&#10;Статус: действующая редакция (действ. с 11.10.2022)" w:history="1">
        <w:r w:rsidR="00ED14C3" w:rsidRPr="00CF262E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14 ноября 2018 г. N 777н</w:t>
        </w:r>
      </w:hyperlink>
      <w:r w:rsidRPr="00CF262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D14C3" w:rsidRPr="00CF262E" w:rsidRDefault="00ED14C3" w:rsidP="00CF26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14C3" w:rsidRPr="00CF262E" w:rsidRDefault="00CF262E" w:rsidP="00CF26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62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</w:t>
      </w:r>
      <w:hyperlink r:id="rId10" w:tooltip="&quot;О внесении изменений в Федеральный закон &quot;Об обращении лекарственных средств&quot;&#10;Федеральный закон от 20.10.2022 N 405-ФЗ&#10;Статус: вступает в силу с 01.03.2023" w:history="1">
        <w:r w:rsidRPr="00CF262E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20.10.2022 N 405-ФЗ</w:t>
        </w:r>
      </w:hyperlink>
      <w:r w:rsidRPr="00CF262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D14C3" w:rsidRPr="00CF262E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Федеральный закон "Об обращении лекарственных</w:t>
      </w:r>
      <w:r w:rsidRPr="00CF262E">
        <w:rPr>
          <w:rFonts w:ascii="Times New Roman" w:hAnsi="Times New Roman" w:cs="Times New Roman"/>
          <w:color w:val="000000"/>
          <w:sz w:val="24"/>
          <w:szCs w:val="24"/>
        </w:rPr>
        <w:t xml:space="preserve"> средств"».</w:t>
      </w:r>
    </w:p>
    <w:p w:rsidR="003A124B" w:rsidRPr="00CF262E" w:rsidRDefault="003A124B" w:rsidP="00CF26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14C3" w:rsidRPr="00CF262E" w:rsidRDefault="00CF262E" w:rsidP="00CF26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62E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РФ </w:t>
      </w:r>
      <w:hyperlink r:id="rId11" w:tooltip="&quot;О внесении изменений в постановление Правительства Российской Федерации от 12 марта 2022 г. N 353&quot;&#10;Постановление Правительства РФ от 15.10.2022 N 1839&#10;Статус: действует с 18.10.2022" w:history="1">
        <w:r w:rsidRPr="00CF262E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15.10.2022 N 1839</w:t>
        </w:r>
      </w:hyperlink>
      <w:r w:rsidRPr="00CF262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D14C3" w:rsidRPr="00CF262E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Правительства Российской</w:t>
      </w:r>
      <w:r w:rsidR="003A124B" w:rsidRPr="00CF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4C3" w:rsidRPr="00CF262E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</w:t>
      </w:r>
      <w:hyperlink r:id="rId12" w:tooltip="&quot;Об особенностях разрешительной деятельности в Российской Федерации в 2022 и 2023 годах (с изменениями на 15 октября 2022 года)&quot;&#10;Постановление Правительства РФ от 12.03.2022 N 353&#10;Статус: действующая редакция (действ. с 18.10.2022)" w:history="1">
        <w:r w:rsidR="00ED14C3" w:rsidRPr="00CF262E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12 марта 2022 г. N 353</w:t>
        </w:r>
      </w:hyperlink>
      <w:r w:rsidRPr="00CF262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D14C3" w:rsidRPr="00CF262E" w:rsidRDefault="00ED14C3" w:rsidP="00CF26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24B" w:rsidRPr="00CF262E" w:rsidRDefault="00CF262E" w:rsidP="00CF26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62E"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Коллегии ЕЭК </w:t>
      </w:r>
      <w:hyperlink r:id="rId13" w:tooltip="&quot;О внесении изменения в пункт 117 Руководства по доклиническим исследованиям безопасности в целях ...&quot;&#10;Решение Коллегии ЕЭК от 11.10.2022 N 143&#10;Статус: вступает в силу с 15.04.2023" w:history="1">
        <w:r w:rsidRPr="00CF262E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11.10.2022 N 143</w:t>
        </w:r>
      </w:hyperlink>
      <w:r w:rsidRPr="00CF262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A124B" w:rsidRPr="00CF262E">
        <w:rPr>
          <w:rFonts w:ascii="Times New Roman" w:hAnsi="Times New Roman" w:cs="Times New Roman"/>
          <w:color w:val="000000"/>
          <w:sz w:val="24"/>
          <w:szCs w:val="24"/>
        </w:rPr>
        <w:t>О внесении изменения в пункт 117 Руководства по доклиническим исследованиям безопасности в целях проведения клинических исследований и регистрации лекарственных препаратов</w:t>
      </w:r>
      <w:r w:rsidRPr="00CF262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A124B" w:rsidRPr="00CF262E" w:rsidRDefault="003A124B" w:rsidP="00CF26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24B" w:rsidRPr="00CF262E" w:rsidRDefault="00F82984" w:rsidP="00CF26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CF262E" w:rsidRPr="00CF262E">
          <w:rPr>
            <w:rStyle w:val="a9"/>
            <w:rFonts w:ascii="Times New Roman" w:hAnsi="Times New Roman" w:cs="Times New Roman"/>
            <w:sz w:val="24"/>
            <w:szCs w:val="24"/>
          </w:rPr>
          <w:t>Проект распоряжения</w:t>
        </w:r>
      </w:hyperlink>
      <w:r w:rsidR="00CF262E" w:rsidRPr="00CF262E">
        <w:rPr>
          <w:rFonts w:ascii="Times New Roman" w:hAnsi="Times New Roman" w:cs="Times New Roman"/>
          <w:color w:val="000000"/>
          <w:sz w:val="24"/>
          <w:szCs w:val="24"/>
        </w:rPr>
        <w:t xml:space="preserve"> Евразийского межправительственного совета «</w:t>
      </w:r>
      <w:r w:rsidR="003A124B" w:rsidRPr="00CF262E">
        <w:rPr>
          <w:rFonts w:ascii="Times New Roman" w:hAnsi="Times New Roman" w:cs="Times New Roman"/>
          <w:color w:val="000000"/>
          <w:sz w:val="24"/>
          <w:szCs w:val="24"/>
        </w:rPr>
        <w:t>О Концепции дальнейшего развития общего рынка лекарственных сре</w:t>
      </w:r>
      <w:proofErr w:type="gramStart"/>
      <w:r w:rsidR="003A124B" w:rsidRPr="00CF262E">
        <w:rPr>
          <w:rFonts w:ascii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="003A124B" w:rsidRPr="00CF262E">
        <w:rPr>
          <w:rFonts w:ascii="Times New Roman" w:hAnsi="Times New Roman" w:cs="Times New Roman"/>
          <w:color w:val="000000"/>
          <w:sz w:val="24"/>
          <w:szCs w:val="24"/>
        </w:rPr>
        <w:t>амках Евразийского экономического союза</w:t>
      </w:r>
      <w:r w:rsidR="00CF262E" w:rsidRPr="00CF262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F262E" w:rsidRPr="00AA4096" w:rsidRDefault="00CF262E">
      <w:pPr>
        <w:jc w:val="both"/>
        <w:rPr>
          <w:rFonts w:cstheme="minorHAnsi"/>
          <w:color w:val="000000"/>
          <w:sz w:val="28"/>
          <w:szCs w:val="28"/>
        </w:rPr>
      </w:pPr>
    </w:p>
    <w:sectPr w:rsidR="00CF262E" w:rsidRPr="00AA4096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2E" w:rsidRDefault="00CF262E" w:rsidP="00CF262E">
      <w:pPr>
        <w:spacing w:after="0" w:line="240" w:lineRule="auto"/>
      </w:pPr>
      <w:r>
        <w:separator/>
      </w:r>
    </w:p>
  </w:endnote>
  <w:endnote w:type="continuationSeparator" w:id="0">
    <w:p w:rsidR="00CF262E" w:rsidRDefault="00CF262E" w:rsidP="00CF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2E" w:rsidRDefault="00CF262E" w:rsidP="00CF262E">
      <w:pPr>
        <w:spacing w:after="0" w:line="240" w:lineRule="auto"/>
      </w:pPr>
      <w:r>
        <w:separator/>
      </w:r>
    </w:p>
  </w:footnote>
  <w:footnote w:type="continuationSeparator" w:id="0">
    <w:p w:rsidR="00CF262E" w:rsidRDefault="00CF262E" w:rsidP="00CF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2E" w:rsidRDefault="00CF262E">
    <w:pPr>
      <w:pStyle w:val="a5"/>
    </w:pPr>
    <w:r>
      <w:rPr>
        <w:noProof/>
        <w:lang w:eastAsia="ru-RU"/>
      </w:rPr>
      <w:drawing>
        <wp:inline distT="0" distB="0" distL="0" distR="0" wp14:anchorId="19D32E0D" wp14:editId="559A5DEC">
          <wp:extent cx="2127250" cy="679450"/>
          <wp:effectExtent l="0" t="0" r="6350" b="6350"/>
          <wp:docPr id="1" name="Рисунок 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V5b4r0GLzmmS/ECjbm+AdcFC9o=" w:salt="Z/3uuWQiUDOpltohEpHv2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609A"/>
    <w:rsid w:val="00017767"/>
    <w:rsid w:val="0005259D"/>
    <w:rsid w:val="00056352"/>
    <w:rsid w:val="00077E39"/>
    <w:rsid w:val="000D03EA"/>
    <w:rsid w:val="0014157D"/>
    <w:rsid w:val="00153708"/>
    <w:rsid w:val="001A4911"/>
    <w:rsid w:val="001D43D6"/>
    <w:rsid w:val="00236520"/>
    <w:rsid w:val="002F6A57"/>
    <w:rsid w:val="00397C36"/>
    <w:rsid w:val="003A124B"/>
    <w:rsid w:val="00440985"/>
    <w:rsid w:val="0045159C"/>
    <w:rsid w:val="00465964"/>
    <w:rsid w:val="004C0D34"/>
    <w:rsid w:val="00574AE3"/>
    <w:rsid w:val="00622920"/>
    <w:rsid w:val="006336AD"/>
    <w:rsid w:val="00652CCE"/>
    <w:rsid w:val="006F42DA"/>
    <w:rsid w:val="00700ADC"/>
    <w:rsid w:val="00733AC3"/>
    <w:rsid w:val="00735433"/>
    <w:rsid w:val="007B3762"/>
    <w:rsid w:val="007C0888"/>
    <w:rsid w:val="007E58EA"/>
    <w:rsid w:val="00805F65"/>
    <w:rsid w:val="008121FB"/>
    <w:rsid w:val="00971B2B"/>
    <w:rsid w:val="00972768"/>
    <w:rsid w:val="009F175F"/>
    <w:rsid w:val="00A40053"/>
    <w:rsid w:val="00AA4096"/>
    <w:rsid w:val="00AA5A80"/>
    <w:rsid w:val="00AC7A0E"/>
    <w:rsid w:val="00AD7344"/>
    <w:rsid w:val="00B63D2B"/>
    <w:rsid w:val="00B96C94"/>
    <w:rsid w:val="00BA345F"/>
    <w:rsid w:val="00C06F79"/>
    <w:rsid w:val="00C532E6"/>
    <w:rsid w:val="00C63ECF"/>
    <w:rsid w:val="00CA5129"/>
    <w:rsid w:val="00CC7ED8"/>
    <w:rsid w:val="00CF262E"/>
    <w:rsid w:val="00D276C6"/>
    <w:rsid w:val="00D37CF0"/>
    <w:rsid w:val="00D610AE"/>
    <w:rsid w:val="00D66B7E"/>
    <w:rsid w:val="00DF0C31"/>
    <w:rsid w:val="00E04C84"/>
    <w:rsid w:val="00E05CF5"/>
    <w:rsid w:val="00E269C2"/>
    <w:rsid w:val="00ED14C3"/>
    <w:rsid w:val="00EE0975"/>
    <w:rsid w:val="00F37F1A"/>
    <w:rsid w:val="00F545A5"/>
    <w:rsid w:val="00F8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262E"/>
  </w:style>
  <w:style w:type="paragraph" w:styleId="a7">
    <w:name w:val="footer"/>
    <w:basedOn w:val="a"/>
    <w:link w:val="a8"/>
    <w:uiPriority w:val="99"/>
    <w:unhideWhenUsed/>
    <w:rsid w:val="00CF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262E"/>
  </w:style>
  <w:style w:type="character" w:styleId="a9">
    <w:name w:val="Hyperlink"/>
    <w:basedOn w:val="a0"/>
    <w:uiPriority w:val="99"/>
    <w:unhideWhenUsed/>
    <w:rsid w:val="00CF262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F2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262E"/>
  </w:style>
  <w:style w:type="paragraph" w:styleId="a7">
    <w:name w:val="footer"/>
    <w:basedOn w:val="a"/>
    <w:link w:val="a8"/>
    <w:uiPriority w:val="99"/>
    <w:unhideWhenUsed/>
    <w:rsid w:val="00CF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262E"/>
  </w:style>
  <w:style w:type="character" w:styleId="a9">
    <w:name w:val="Hyperlink"/>
    <w:basedOn w:val="a0"/>
    <w:uiPriority w:val="99"/>
    <w:unhideWhenUsed/>
    <w:rsid w:val="00CF262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F2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351874438" TargetMode="External"/><Relationship Id="rId13" Type="http://schemas.openxmlformats.org/officeDocument/2006/relationships/hyperlink" Target="kodeks://link/d?nd=352028817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351873057" TargetMode="External"/><Relationship Id="rId12" Type="http://schemas.openxmlformats.org/officeDocument/2006/relationships/hyperlink" Target="kodeks://link/d?nd=72846196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35203002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kodeks://link/d?nd=3520374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551704586" TargetMode="External"/><Relationship Id="rId14" Type="http://schemas.openxmlformats.org/officeDocument/2006/relationships/hyperlink" Target="kodeks://link/d?nd=351811859&amp;nh=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463</Words>
  <Characters>2644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Черноусова Кристина Александровна</cp:lastModifiedBy>
  <cp:revision>7</cp:revision>
  <dcterms:created xsi:type="dcterms:W3CDTF">2022-10-26T09:20:00Z</dcterms:created>
  <dcterms:modified xsi:type="dcterms:W3CDTF">2022-10-26T13:27:00Z</dcterms:modified>
</cp:coreProperties>
</file>